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5BC60" w14:textId="17E9CF38" w:rsidR="00913CA5" w:rsidRDefault="00020577">
      <w:pPr>
        <w:rPr>
          <w:b/>
          <w:bCs/>
          <w:sz w:val="40"/>
          <w:szCs w:val="40"/>
        </w:rPr>
      </w:pPr>
      <w:r w:rsidRPr="00020577">
        <w:rPr>
          <w:b/>
          <w:bCs/>
          <w:sz w:val="40"/>
          <w:szCs w:val="40"/>
        </w:rPr>
        <w:t xml:space="preserve">Winter Social Posts </w:t>
      </w:r>
      <w:r>
        <w:rPr>
          <w:b/>
          <w:bCs/>
          <w:sz w:val="40"/>
          <w:szCs w:val="40"/>
        </w:rPr>
        <w:t>–</w:t>
      </w:r>
      <w:r w:rsidRPr="00020577">
        <w:rPr>
          <w:b/>
          <w:bCs/>
          <w:sz w:val="40"/>
          <w:szCs w:val="40"/>
        </w:rPr>
        <w:t xml:space="preserve"> Unitron</w:t>
      </w:r>
    </w:p>
    <w:p w14:paraId="46C704AE" w14:textId="77777777" w:rsidR="00020577" w:rsidRDefault="00020577" w:rsidP="00020577">
      <w:pPr>
        <w:rPr>
          <w:b/>
          <w:bCs/>
          <w:sz w:val="22"/>
          <w:szCs w:val="22"/>
        </w:rPr>
      </w:pPr>
      <w:r w:rsidRPr="00020577">
        <w:rPr>
          <w:b/>
          <w:bCs/>
          <w:sz w:val="22"/>
          <w:szCs w:val="22"/>
        </w:rPr>
        <w:t>Post 1:</w:t>
      </w:r>
    </w:p>
    <w:p w14:paraId="66954C52" w14:textId="20DDBC5B" w:rsidR="00020577" w:rsidRPr="00020577" w:rsidRDefault="007443AE" w:rsidP="00020577">
      <w:pPr>
        <w:rPr>
          <w:sz w:val="22"/>
          <w:szCs w:val="22"/>
        </w:rPr>
      </w:pPr>
      <w:r>
        <w:rPr>
          <w:noProof/>
          <w:sz w:val="22"/>
          <w:szCs w:val="22"/>
        </w:rPr>
        <w:drawing>
          <wp:inline distT="0" distB="0" distL="0" distR="0" wp14:anchorId="3F934912" wp14:editId="4E010826">
            <wp:extent cx="1543050" cy="1295369"/>
            <wp:effectExtent l="19050" t="19050" r="19050" b="19685"/>
            <wp:docPr id="475978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2702" cy="1303472"/>
                    </a:xfrm>
                    <a:prstGeom prst="rect">
                      <a:avLst/>
                    </a:prstGeom>
                    <a:noFill/>
                    <a:ln>
                      <a:solidFill>
                        <a:schemeClr val="bg1">
                          <a:lumMod val="85000"/>
                        </a:schemeClr>
                      </a:solidFill>
                    </a:ln>
                  </pic:spPr>
                </pic:pic>
              </a:graphicData>
            </a:graphic>
          </wp:inline>
        </w:drawing>
      </w:r>
    </w:p>
    <w:p w14:paraId="13D50BF5" w14:textId="77777777" w:rsidR="00020577" w:rsidRPr="00020577" w:rsidRDefault="00020577" w:rsidP="00020577">
      <w:pPr>
        <w:rPr>
          <w:sz w:val="22"/>
          <w:szCs w:val="22"/>
        </w:rPr>
      </w:pPr>
      <w:r w:rsidRPr="00020577">
        <w:rPr>
          <w:sz w:val="22"/>
          <w:szCs w:val="22"/>
        </w:rPr>
        <w:t>Copy: Winter is full of moments that matter, like playing in the snow with your kids or enjoying cozy family gatherings. If hearing loss has made conversations harder or caused you to miss the little joys, a simple hearing check can help you stay connected and fully enjoy the season.</w:t>
      </w:r>
    </w:p>
    <w:p w14:paraId="6F386E59" w14:textId="77777777" w:rsidR="00020577" w:rsidRPr="00020577" w:rsidRDefault="00020577" w:rsidP="00020577">
      <w:pPr>
        <w:rPr>
          <w:sz w:val="22"/>
          <w:szCs w:val="22"/>
        </w:rPr>
      </w:pPr>
      <w:r w:rsidRPr="00020577">
        <w:rPr>
          <w:sz w:val="22"/>
          <w:szCs w:val="22"/>
        </w:rPr>
        <w:t>Call us at XXX-XXX-XXXX to schedule your hearing test.</w:t>
      </w:r>
    </w:p>
    <w:p w14:paraId="2AC001C3" w14:textId="48A4E057" w:rsidR="00020577" w:rsidRPr="00020577" w:rsidRDefault="00020577" w:rsidP="00020577">
      <w:pPr>
        <w:rPr>
          <w:sz w:val="22"/>
          <w:szCs w:val="22"/>
        </w:rPr>
      </w:pPr>
    </w:p>
    <w:p w14:paraId="23106065" w14:textId="77777777" w:rsidR="00020577" w:rsidRDefault="00020577" w:rsidP="00020577">
      <w:pPr>
        <w:rPr>
          <w:b/>
          <w:bCs/>
          <w:sz w:val="22"/>
          <w:szCs w:val="22"/>
        </w:rPr>
      </w:pPr>
      <w:r w:rsidRPr="00020577">
        <w:rPr>
          <w:b/>
          <w:bCs/>
          <w:sz w:val="22"/>
          <w:szCs w:val="22"/>
        </w:rPr>
        <w:t>Post 2:</w:t>
      </w:r>
    </w:p>
    <w:p w14:paraId="2B1763C2" w14:textId="5CB5A527" w:rsidR="00020577" w:rsidRPr="00020577" w:rsidRDefault="007443AE" w:rsidP="00020577">
      <w:pPr>
        <w:rPr>
          <w:sz w:val="22"/>
          <w:szCs w:val="22"/>
        </w:rPr>
      </w:pPr>
      <w:r>
        <w:rPr>
          <w:noProof/>
          <w:sz w:val="22"/>
          <w:szCs w:val="22"/>
        </w:rPr>
        <w:drawing>
          <wp:inline distT="0" distB="0" distL="0" distR="0" wp14:anchorId="3FA7F0D2" wp14:editId="46C9FD23">
            <wp:extent cx="1452317" cy="1219200"/>
            <wp:effectExtent l="19050" t="19050" r="14605" b="19050"/>
            <wp:docPr id="9483045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3269" cy="1228394"/>
                    </a:xfrm>
                    <a:prstGeom prst="rect">
                      <a:avLst/>
                    </a:prstGeom>
                    <a:noFill/>
                    <a:ln>
                      <a:solidFill>
                        <a:schemeClr val="bg1">
                          <a:lumMod val="85000"/>
                        </a:schemeClr>
                      </a:solidFill>
                    </a:ln>
                  </pic:spPr>
                </pic:pic>
              </a:graphicData>
            </a:graphic>
          </wp:inline>
        </w:drawing>
      </w:r>
    </w:p>
    <w:p w14:paraId="464ED244" w14:textId="77777777" w:rsidR="00020577" w:rsidRPr="00020577" w:rsidRDefault="00020577" w:rsidP="00020577">
      <w:pPr>
        <w:rPr>
          <w:sz w:val="22"/>
          <w:szCs w:val="22"/>
        </w:rPr>
      </w:pPr>
      <w:r w:rsidRPr="00020577">
        <w:rPr>
          <w:sz w:val="22"/>
          <w:szCs w:val="22"/>
        </w:rPr>
        <w:t>Copy: Holiday gatherings, laughter around the dinner table, and stories shared by the fire. Hearing clearly makes these moments unforgettable. If hearing changes are getting in the way, now is the perfect time for a check-up.</w:t>
      </w:r>
    </w:p>
    <w:p w14:paraId="58E550CB" w14:textId="77777777" w:rsidR="00020577" w:rsidRPr="00020577" w:rsidRDefault="00020577" w:rsidP="00020577">
      <w:pPr>
        <w:rPr>
          <w:sz w:val="22"/>
          <w:szCs w:val="22"/>
        </w:rPr>
      </w:pPr>
      <w:r w:rsidRPr="00020577">
        <w:rPr>
          <w:sz w:val="22"/>
          <w:szCs w:val="22"/>
        </w:rPr>
        <w:t>Call us at XXX-XXX-XXXX to schedule your hearing check.</w:t>
      </w:r>
    </w:p>
    <w:p w14:paraId="705970A2" w14:textId="52C87962" w:rsidR="00020577" w:rsidRPr="00020577" w:rsidRDefault="00020577" w:rsidP="00020577">
      <w:pPr>
        <w:rPr>
          <w:sz w:val="22"/>
          <w:szCs w:val="22"/>
        </w:rPr>
      </w:pPr>
    </w:p>
    <w:p w14:paraId="3242DE7B" w14:textId="77777777" w:rsidR="00020577" w:rsidRDefault="00020577" w:rsidP="00020577">
      <w:pPr>
        <w:rPr>
          <w:b/>
          <w:bCs/>
          <w:sz w:val="22"/>
          <w:szCs w:val="22"/>
        </w:rPr>
      </w:pPr>
      <w:r w:rsidRPr="00020577">
        <w:rPr>
          <w:b/>
          <w:bCs/>
          <w:sz w:val="22"/>
          <w:szCs w:val="22"/>
        </w:rPr>
        <w:t>Post 3:</w:t>
      </w:r>
    </w:p>
    <w:p w14:paraId="288A6F34" w14:textId="78084679" w:rsidR="00020577" w:rsidRPr="00020577" w:rsidRDefault="007443AE" w:rsidP="00020577">
      <w:pPr>
        <w:rPr>
          <w:sz w:val="22"/>
          <w:szCs w:val="22"/>
        </w:rPr>
      </w:pPr>
      <w:r>
        <w:rPr>
          <w:noProof/>
          <w:sz w:val="22"/>
          <w:szCs w:val="22"/>
        </w:rPr>
        <w:drawing>
          <wp:inline distT="0" distB="0" distL="0" distR="0" wp14:anchorId="37A3164C" wp14:editId="5C8DCBA2">
            <wp:extent cx="1466850" cy="1231400"/>
            <wp:effectExtent l="19050" t="19050" r="19050" b="26035"/>
            <wp:docPr id="19434290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8050" cy="1240802"/>
                    </a:xfrm>
                    <a:prstGeom prst="rect">
                      <a:avLst/>
                    </a:prstGeom>
                    <a:noFill/>
                    <a:ln>
                      <a:solidFill>
                        <a:schemeClr val="bg1">
                          <a:lumMod val="85000"/>
                        </a:schemeClr>
                      </a:solidFill>
                    </a:ln>
                  </pic:spPr>
                </pic:pic>
              </a:graphicData>
            </a:graphic>
          </wp:inline>
        </w:drawing>
      </w:r>
    </w:p>
    <w:p w14:paraId="5664A67F" w14:textId="77777777" w:rsidR="00325D5F" w:rsidRPr="00325D5F" w:rsidRDefault="00325D5F" w:rsidP="00325D5F">
      <w:pPr>
        <w:rPr>
          <w:sz w:val="22"/>
          <w:szCs w:val="22"/>
        </w:rPr>
      </w:pPr>
      <w:r w:rsidRPr="00325D5F">
        <w:rPr>
          <w:sz w:val="22"/>
          <w:szCs w:val="22"/>
        </w:rPr>
        <w:lastRenderedPageBreak/>
        <w:t>Copy: Untreated hearing loss can increase fatigue, frustration, and even social isolation. Winter is a perfect time to schedule a hearing check so you can stay connected, hear clearly, and enjoy the important moments with family and friends.</w:t>
      </w:r>
    </w:p>
    <w:p w14:paraId="6E54457A" w14:textId="77777777" w:rsidR="00325D5F" w:rsidRPr="00325D5F" w:rsidRDefault="00325D5F" w:rsidP="00325D5F">
      <w:pPr>
        <w:rPr>
          <w:sz w:val="22"/>
          <w:szCs w:val="22"/>
        </w:rPr>
      </w:pPr>
      <w:r w:rsidRPr="00325D5F">
        <w:rPr>
          <w:sz w:val="22"/>
          <w:szCs w:val="22"/>
        </w:rPr>
        <w:t>Call us at XXX-XXX-XXXX to schedule your hearing check.</w:t>
      </w:r>
    </w:p>
    <w:p w14:paraId="1F88A642" w14:textId="6FE58A80" w:rsidR="00020577" w:rsidRPr="00020577" w:rsidRDefault="00020577" w:rsidP="00020577">
      <w:pPr>
        <w:rPr>
          <w:sz w:val="22"/>
          <w:szCs w:val="22"/>
        </w:rPr>
      </w:pPr>
    </w:p>
    <w:p w14:paraId="585F024C" w14:textId="77777777" w:rsidR="00020577" w:rsidRDefault="00020577" w:rsidP="00020577">
      <w:pPr>
        <w:rPr>
          <w:b/>
          <w:bCs/>
          <w:sz w:val="22"/>
          <w:szCs w:val="22"/>
        </w:rPr>
      </w:pPr>
      <w:r w:rsidRPr="00020577">
        <w:rPr>
          <w:b/>
          <w:bCs/>
          <w:sz w:val="22"/>
          <w:szCs w:val="22"/>
        </w:rPr>
        <w:t>Post 4:</w:t>
      </w:r>
    </w:p>
    <w:p w14:paraId="59266F51" w14:textId="43F19C59" w:rsidR="00020577" w:rsidRPr="00020577" w:rsidRDefault="007443AE" w:rsidP="00020577">
      <w:pPr>
        <w:rPr>
          <w:sz w:val="22"/>
          <w:szCs w:val="22"/>
        </w:rPr>
      </w:pPr>
      <w:r>
        <w:rPr>
          <w:noProof/>
          <w:sz w:val="22"/>
          <w:szCs w:val="22"/>
        </w:rPr>
        <w:drawing>
          <wp:inline distT="0" distB="0" distL="0" distR="0" wp14:anchorId="7A1B5EA1" wp14:editId="49CD1AE6">
            <wp:extent cx="1571625" cy="1319358"/>
            <wp:effectExtent l="19050" t="19050" r="9525" b="14605"/>
            <wp:docPr id="15177688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8429" cy="1325070"/>
                    </a:xfrm>
                    <a:prstGeom prst="rect">
                      <a:avLst/>
                    </a:prstGeom>
                    <a:noFill/>
                    <a:ln>
                      <a:solidFill>
                        <a:schemeClr val="bg1">
                          <a:lumMod val="85000"/>
                        </a:schemeClr>
                      </a:solidFill>
                    </a:ln>
                  </pic:spPr>
                </pic:pic>
              </a:graphicData>
            </a:graphic>
          </wp:inline>
        </w:drawing>
      </w:r>
    </w:p>
    <w:p w14:paraId="4FE81305" w14:textId="77777777" w:rsidR="00020577" w:rsidRPr="00020577" w:rsidRDefault="00020577" w:rsidP="00020577">
      <w:pPr>
        <w:rPr>
          <w:sz w:val="22"/>
          <w:szCs w:val="22"/>
        </w:rPr>
      </w:pPr>
      <w:r w:rsidRPr="00020577">
        <w:rPr>
          <w:sz w:val="22"/>
          <w:szCs w:val="22"/>
        </w:rPr>
        <w:t>Copy: Winter often means indoor gatherings and busy social schedules. If following conversations has become challenging, a quick hearing check can make every interaction easier and more enjoyable.</w:t>
      </w:r>
    </w:p>
    <w:p w14:paraId="152E98DC" w14:textId="77777777" w:rsidR="00020577" w:rsidRPr="00020577" w:rsidRDefault="00020577" w:rsidP="00020577">
      <w:pPr>
        <w:rPr>
          <w:sz w:val="22"/>
          <w:szCs w:val="22"/>
        </w:rPr>
      </w:pPr>
      <w:r w:rsidRPr="00020577">
        <w:rPr>
          <w:sz w:val="22"/>
          <w:szCs w:val="22"/>
        </w:rPr>
        <w:t>Call us at XXX-XXX-XXXX to schedule your appointment.</w:t>
      </w:r>
    </w:p>
    <w:p w14:paraId="37AAF4EF" w14:textId="53FF51E6" w:rsidR="00020577" w:rsidRPr="00020577" w:rsidRDefault="00020577" w:rsidP="00020577">
      <w:pPr>
        <w:rPr>
          <w:sz w:val="22"/>
          <w:szCs w:val="22"/>
        </w:rPr>
      </w:pPr>
    </w:p>
    <w:p w14:paraId="34833377" w14:textId="77777777" w:rsidR="00020577" w:rsidRDefault="00020577" w:rsidP="00020577">
      <w:pPr>
        <w:rPr>
          <w:b/>
          <w:bCs/>
          <w:sz w:val="22"/>
          <w:szCs w:val="22"/>
        </w:rPr>
      </w:pPr>
      <w:r w:rsidRPr="00020577">
        <w:rPr>
          <w:b/>
          <w:bCs/>
          <w:sz w:val="22"/>
          <w:szCs w:val="22"/>
        </w:rPr>
        <w:t>Post 5:</w:t>
      </w:r>
    </w:p>
    <w:p w14:paraId="563852CB" w14:textId="7915DFB9" w:rsidR="007443AE" w:rsidRPr="00020577" w:rsidRDefault="00325D5F" w:rsidP="00020577">
      <w:pPr>
        <w:rPr>
          <w:sz w:val="22"/>
          <w:szCs w:val="22"/>
        </w:rPr>
      </w:pPr>
      <w:r>
        <w:rPr>
          <w:noProof/>
          <w:sz w:val="22"/>
          <w:szCs w:val="22"/>
        </w:rPr>
        <w:drawing>
          <wp:inline distT="0" distB="0" distL="0" distR="0" wp14:anchorId="4C9C7B5E" wp14:editId="00CD1B5D">
            <wp:extent cx="1552575" cy="1303366"/>
            <wp:effectExtent l="19050" t="19050" r="9525" b="11430"/>
            <wp:docPr id="3020238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0047" cy="1309639"/>
                    </a:xfrm>
                    <a:prstGeom prst="rect">
                      <a:avLst/>
                    </a:prstGeom>
                    <a:noFill/>
                    <a:ln>
                      <a:solidFill>
                        <a:schemeClr val="bg1">
                          <a:lumMod val="85000"/>
                        </a:schemeClr>
                      </a:solidFill>
                    </a:ln>
                  </pic:spPr>
                </pic:pic>
              </a:graphicData>
            </a:graphic>
          </wp:inline>
        </w:drawing>
      </w:r>
    </w:p>
    <w:p w14:paraId="23C4EC1E" w14:textId="77777777" w:rsidR="00325D5F" w:rsidRPr="00325D5F" w:rsidRDefault="00325D5F" w:rsidP="00325D5F">
      <w:pPr>
        <w:rPr>
          <w:sz w:val="22"/>
          <w:szCs w:val="22"/>
        </w:rPr>
      </w:pPr>
      <w:r w:rsidRPr="00325D5F">
        <w:rPr>
          <w:sz w:val="22"/>
          <w:szCs w:val="22"/>
        </w:rPr>
        <w:t>Copy: Cold winter weather can impact your ears and make existing hearing challenges more noticeable. Staying proactive with hearing checks helps prevent complications and ensures you can enjoy every family gathering and conversation during the season.</w:t>
      </w:r>
    </w:p>
    <w:p w14:paraId="54A2EED3" w14:textId="77777777" w:rsidR="00325D5F" w:rsidRPr="00325D5F" w:rsidRDefault="00325D5F" w:rsidP="00325D5F">
      <w:pPr>
        <w:rPr>
          <w:sz w:val="22"/>
          <w:szCs w:val="22"/>
        </w:rPr>
      </w:pPr>
      <w:r w:rsidRPr="00325D5F">
        <w:rPr>
          <w:sz w:val="22"/>
          <w:szCs w:val="22"/>
        </w:rPr>
        <w:t>Call us at XXX-XXX-XXXX to schedule your hearing test.</w:t>
      </w:r>
    </w:p>
    <w:p w14:paraId="131ADB52" w14:textId="783F4E75" w:rsidR="00020577" w:rsidRPr="00020577" w:rsidRDefault="00020577" w:rsidP="00020577">
      <w:pPr>
        <w:rPr>
          <w:sz w:val="22"/>
          <w:szCs w:val="22"/>
        </w:rPr>
      </w:pPr>
    </w:p>
    <w:p w14:paraId="085C8A8C" w14:textId="77777777" w:rsidR="00020577" w:rsidRDefault="00020577" w:rsidP="00020577">
      <w:pPr>
        <w:rPr>
          <w:b/>
          <w:bCs/>
          <w:sz w:val="22"/>
          <w:szCs w:val="22"/>
        </w:rPr>
      </w:pPr>
      <w:r w:rsidRPr="00020577">
        <w:rPr>
          <w:b/>
          <w:bCs/>
          <w:sz w:val="22"/>
          <w:szCs w:val="22"/>
        </w:rPr>
        <w:t>Post 6:</w:t>
      </w:r>
    </w:p>
    <w:p w14:paraId="57E79D3D" w14:textId="7DCDCFE9" w:rsidR="00020577" w:rsidRPr="00020577" w:rsidRDefault="00325D5F" w:rsidP="00020577">
      <w:pPr>
        <w:rPr>
          <w:sz w:val="22"/>
          <w:szCs w:val="22"/>
        </w:rPr>
      </w:pPr>
      <w:r>
        <w:rPr>
          <w:noProof/>
          <w:sz w:val="22"/>
          <w:szCs w:val="22"/>
        </w:rPr>
        <w:lastRenderedPageBreak/>
        <w:drawing>
          <wp:inline distT="0" distB="0" distL="0" distR="0" wp14:anchorId="25092AD6" wp14:editId="186549CE">
            <wp:extent cx="1600200" cy="1343346"/>
            <wp:effectExtent l="19050" t="19050" r="19050" b="28575"/>
            <wp:docPr id="1581839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2785" cy="1353911"/>
                    </a:xfrm>
                    <a:prstGeom prst="rect">
                      <a:avLst/>
                    </a:prstGeom>
                    <a:noFill/>
                    <a:ln>
                      <a:solidFill>
                        <a:schemeClr val="bg1">
                          <a:lumMod val="85000"/>
                        </a:schemeClr>
                      </a:solidFill>
                    </a:ln>
                  </pic:spPr>
                </pic:pic>
              </a:graphicData>
            </a:graphic>
          </wp:inline>
        </w:drawing>
      </w:r>
    </w:p>
    <w:p w14:paraId="613BC159" w14:textId="2F7F4D7A" w:rsidR="00020577" w:rsidRPr="00020577" w:rsidRDefault="00020577" w:rsidP="00020577">
      <w:pPr>
        <w:rPr>
          <w:sz w:val="22"/>
          <w:szCs w:val="22"/>
        </w:rPr>
      </w:pPr>
      <w:r w:rsidRPr="00020577">
        <w:rPr>
          <w:sz w:val="22"/>
          <w:szCs w:val="22"/>
        </w:rPr>
        <w:t xml:space="preserve">Copy: From wrapping gifts to </w:t>
      </w:r>
      <w:r>
        <w:rPr>
          <w:sz w:val="22"/>
          <w:szCs w:val="22"/>
        </w:rPr>
        <w:t>playing in the snow</w:t>
      </w:r>
      <w:r w:rsidRPr="00020577">
        <w:rPr>
          <w:sz w:val="22"/>
          <w:szCs w:val="22"/>
        </w:rPr>
        <w:t xml:space="preserve">, winter is full of meaningful sounds. If you’ve noticed changes in your hearing, </w:t>
      </w:r>
      <w:proofErr w:type="gramStart"/>
      <w:r w:rsidRPr="00020577">
        <w:rPr>
          <w:sz w:val="22"/>
          <w:szCs w:val="22"/>
        </w:rPr>
        <w:t>taking action</w:t>
      </w:r>
      <w:proofErr w:type="gramEnd"/>
      <w:r w:rsidRPr="00020577">
        <w:rPr>
          <w:sz w:val="22"/>
          <w:szCs w:val="22"/>
        </w:rPr>
        <w:t xml:space="preserve"> now ensures you can enjoy every moment with friends and family.</w:t>
      </w:r>
    </w:p>
    <w:p w14:paraId="4C755EC7" w14:textId="77777777" w:rsidR="00020577" w:rsidRPr="00020577" w:rsidRDefault="00020577" w:rsidP="00020577">
      <w:pPr>
        <w:rPr>
          <w:sz w:val="22"/>
          <w:szCs w:val="22"/>
        </w:rPr>
      </w:pPr>
      <w:r w:rsidRPr="00020577">
        <w:rPr>
          <w:sz w:val="22"/>
          <w:szCs w:val="22"/>
        </w:rPr>
        <w:t>Call us at XXX-XXX-XXXX to schedule your hearing test.</w:t>
      </w:r>
    </w:p>
    <w:p w14:paraId="2B13BD1C" w14:textId="77777777" w:rsidR="00020577" w:rsidRPr="00020577" w:rsidRDefault="00020577" w:rsidP="00020577">
      <w:pPr>
        <w:rPr>
          <w:vanish/>
          <w:sz w:val="22"/>
          <w:szCs w:val="22"/>
        </w:rPr>
      </w:pPr>
      <w:r w:rsidRPr="00020577">
        <w:rPr>
          <w:vanish/>
          <w:sz w:val="22"/>
          <w:szCs w:val="22"/>
        </w:rPr>
        <w:t>Top of Form</w:t>
      </w:r>
    </w:p>
    <w:p w14:paraId="2F4AB756" w14:textId="77777777" w:rsidR="00020577" w:rsidRPr="00020577" w:rsidRDefault="00020577" w:rsidP="00020577">
      <w:pPr>
        <w:rPr>
          <w:vanish/>
          <w:sz w:val="22"/>
          <w:szCs w:val="22"/>
        </w:rPr>
      </w:pPr>
      <w:r w:rsidRPr="00020577">
        <w:rPr>
          <w:vanish/>
          <w:sz w:val="22"/>
          <w:szCs w:val="22"/>
        </w:rPr>
        <w:t>Bottom of Form</w:t>
      </w:r>
    </w:p>
    <w:p w14:paraId="3D174C97" w14:textId="77777777" w:rsidR="00020577" w:rsidRPr="00020577" w:rsidRDefault="00020577">
      <w:pPr>
        <w:rPr>
          <w:sz w:val="22"/>
          <w:szCs w:val="22"/>
        </w:rPr>
      </w:pPr>
    </w:p>
    <w:sectPr w:rsidR="00020577" w:rsidRPr="000205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577"/>
    <w:rsid w:val="00020577"/>
    <w:rsid w:val="00325D5F"/>
    <w:rsid w:val="006A5AA5"/>
    <w:rsid w:val="007443AE"/>
    <w:rsid w:val="00913CA5"/>
    <w:rsid w:val="00FB7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6A018"/>
  <w15:chartTrackingRefBased/>
  <w15:docId w15:val="{9A0B61EF-B3FE-41C4-9553-F56836019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05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05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05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05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05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05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05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05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05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5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05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05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05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05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05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05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05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0577"/>
    <w:rPr>
      <w:rFonts w:eastAsiaTheme="majorEastAsia" w:cstheme="majorBidi"/>
      <w:color w:val="272727" w:themeColor="text1" w:themeTint="D8"/>
    </w:rPr>
  </w:style>
  <w:style w:type="paragraph" w:styleId="Title">
    <w:name w:val="Title"/>
    <w:basedOn w:val="Normal"/>
    <w:next w:val="Normal"/>
    <w:link w:val="TitleChar"/>
    <w:uiPriority w:val="10"/>
    <w:qFormat/>
    <w:rsid w:val="000205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5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05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05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0577"/>
    <w:pPr>
      <w:spacing w:before="160"/>
      <w:jc w:val="center"/>
    </w:pPr>
    <w:rPr>
      <w:i/>
      <w:iCs/>
      <w:color w:val="404040" w:themeColor="text1" w:themeTint="BF"/>
    </w:rPr>
  </w:style>
  <w:style w:type="character" w:customStyle="1" w:styleId="QuoteChar">
    <w:name w:val="Quote Char"/>
    <w:basedOn w:val="DefaultParagraphFont"/>
    <w:link w:val="Quote"/>
    <w:uiPriority w:val="29"/>
    <w:rsid w:val="00020577"/>
    <w:rPr>
      <w:i/>
      <w:iCs/>
      <w:color w:val="404040" w:themeColor="text1" w:themeTint="BF"/>
    </w:rPr>
  </w:style>
  <w:style w:type="paragraph" w:styleId="ListParagraph">
    <w:name w:val="List Paragraph"/>
    <w:basedOn w:val="Normal"/>
    <w:uiPriority w:val="34"/>
    <w:qFormat/>
    <w:rsid w:val="00020577"/>
    <w:pPr>
      <w:ind w:left="720"/>
      <w:contextualSpacing/>
    </w:pPr>
  </w:style>
  <w:style w:type="character" w:styleId="IntenseEmphasis">
    <w:name w:val="Intense Emphasis"/>
    <w:basedOn w:val="DefaultParagraphFont"/>
    <w:uiPriority w:val="21"/>
    <w:qFormat/>
    <w:rsid w:val="00020577"/>
    <w:rPr>
      <w:i/>
      <w:iCs/>
      <w:color w:val="0F4761" w:themeColor="accent1" w:themeShade="BF"/>
    </w:rPr>
  </w:style>
  <w:style w:type="paragraph" w:styleId="IntenseQuote">
    <w:name w:val="Intense Quote"/>
    <w:basedOn w:val="Normal"/>
    <w:next w:val="Normal"/>
    <w:link w:val="IntenseQuoteChar"/>
    <w:uiPriority w:val="30"/>
    <w:qFormat/>
    <w:rsid w:val="000205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0577"/>
    <w:rPr>
      <w:i/>
      <w:iCs/>
      <w:color w:val="0F4761" w:themeColor="accent1" w:themeShade="BF"/>
    </w:rPr>
  </w:style>
  <w:style w:type="character" w:styleId="IntenseReference">
    <w:name w:val="Intense Reference"/>
    <w:basedOn w:val="DefaultParagraphFont"/>
    <w:uiPriority w:val="32"/>
    <w:qFormat/>
    <w:rsid w:val="000205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8841C54A75249B450338BDBFC3C72" ma:contentTypeVersion="23" ma:contentTypeDescription="Create a new document." ma:contentTypeScope="" ma:versionID="2704a9a1f2a535236b1bfb6b7f0af726">
  <xsd:schema xmlns:xsd="http://www.w3.org/2001/XMLSchema" xmlns:xs="http://www.w3.org/2001/XMLSchema" xmlns:p="http://schemas.microsoft.com/office/2006/metadata/properties" xmlns:ns2="3da91d6a-13c9-4b46-bfe6-d0bb71be49e0" xmlns:ns3="909f2312-8372-4be7-a5ae-cdea5863d1d4" xmlns:ns4="6f2276fe-93d3-418a-8e3e-86424a55f767" targetNamespace="http://schemas.microsoft.com/office/2006/metadata/properties" ma:root="true" ma:fieldsID="e0b321d87566807e635fa24f4dc0f088" ns2:_="" ns3:_="" ns4:_="">
    <xsd:import namespace="3da91d6a-13c9-4b46-bfe6-d0bb71be49e0"/>
    <xsd:import namespace="909f2312-8372-4be7-a5ae-cdea5863d1d4"/>
    <xsd:import namespace="6f2276fe-93d3-418a-8e3e-86424a55f7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Location" minOccurs="0"/>
                <xsd:element ref="ns2:MediaServiceBillingMetadata" minOccurs="0"/>
                <xsd:element ref="ns2:UsedinTalkingPoints_x003f_" minOccurs="0"/>
                <xsd:element ref="ns2:UsedinWeeklyPM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91d6a-13c9-4b46-bfe6-d0bb71be4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caaf5f-e1dd-443f-97b1-9276ea1b78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UsedinTalkingPoints_x003f_" ma:index="27" nillable="true" ma:displayName="Used in Talking Points?" ma:default="No" ma:format="Dropdown" ma:internalName="UsedinTalkingPoints_x003f_">
      <xsd:simpleType>
        <xsd:restriction base="dms:Text">
          <xsd:maxLength value="10"/>
        </xsd:restriction>
      </xsd:simpleType>
    </xsd:element>
    <xsd:element name="UsedinWeeklyPMU" ma:index="28" nillable="true" ma:displayName="Used in Weekly PMU " ma:format="Dropdown" ma:internalName="UsedinWeeklyPMU">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9f2312-8372-4be7-a5ae-cdea5863d1d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2276fe-93d3-418a-8e3e-86424a55f7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560c3b3-194c-4470-b140-88038c0954b6}" ma:internalName="TaxCatchAll" ma:showField="CatchAllData" ma:web="909f2312-8372-4be7-a5ae-cdea5863d1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sedinWeeklyPMU xmlns="3da91d6a-13c9-4b46-bfe6-d0bb71be49e0" xsi:nil="true"/>
    <UsedinTalkingPoints_x003f_ xmlns="3da91d6a-13c9-4b46-bfe6-d0bb71be49e0">No</UsedinTalkingPoints_x003f_>
    <TaxCatchAll xmlns="6f2276fe-93d3-418a-8e3e-86424a55f767" xsi:nil="true"/>
    <lcf76f155ced4ddcb4097134ff3c332f xmlns="3da91d6a-13c9-4b46-bfe6-d0bb71be49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169C94-25B5-4BE2-BF85-25D5230AD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91d6a-13c9-4b46-bfe6-d0bb71be49e0"/>
    <ds:schemaRef ds:uri="909f2312-8372-4be7-a5ae-cdea5863d1d4"/>
    <ds:schemaRef ds:uri="6f2276fe-93d3-418a-8e3e-86424a55f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FC1DC3-B6DE-4A8B-B383-AD60A7E79B4F}">
  <ds:schemaRefs>
    <ds:schemaRef ds:uri="http://schemas.microsoft.com/sharepoint/v3/contenttype/forms"/>
  </ds:schemaRefs>
</ds:datastoreItem>
</file>

<file path=customXml/itemProps3.xml><?xml version="1.0" encoding="utf-8"?>
<ds:datastoreItem xmlns:ds="http://schemas.openxmlformats.org/officeDocument/2006/customXml" ds:itemID="{2AE66C36-44E6-4EB3-9DC5-159E2EC4F5B0}">
  <ds:schemaRefs>
    <ds:schemaRef ds:uri="http://schemas.microsoft.com/office/2006/documentManagement/types"/>
    <ds:schemaRef ds:uri="http://purl.org/dc/elements/1.1/"/>
    <ds:schemaRef ds:uri="3da91d6a-13c9-4b46-bfe6-d0bb71be49e0"/>
    <ds:schemaRef ds:uri="http://purl.org/dc/dcmitype/"/>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6f2276fe-93d3-418a-8e3e-86424a55f767"/>
    <ds:schemaRef ds:uri="909f2312-8372-4be7-a5ae-cdea5863d1d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Goosinow, Mallory Anne</dc:creator>
  <cp:keywords/>
  <dc:description/>
  <cp:lastModifiedBy>Goosinow, Mallory Anne</cp:lastModifiedBy>
  <cp:revision>1</cp:revision>
  <dcterms:created xsi:type="dcterms:W3CDTF">2026-02-26T15:49:00Z</dcterms:created>
  <dcterms:modified xsi:type="dcterms:W3CDTF">2026-02-26T16:46:00Z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0x0101007048841C54A75249B450338BDBFC3C72</vt:lpwstr>
  </property>
  <property fmtid="{D5CDD505-2E9C-101B-9397-08002B2CF9AE}" pid="3" name="MediaServiceImageTags">
    <vt:lpwstr/>
  </property>
</Properties>
</file>